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B492A" w14:textId="77777777" w:rsidR="009F1DE2" w:rsidRDefault="009F1DE2" w:rsidP="00493DC6">
      <w:pPr>
        <w:jc w:val="center"/>
        <w:rPr>
          <w:b/>
          <w:bCs/>
          <w:sz w:val="32"/>
          <w:szCs w:val="32"/>
        </w:rPr>
      </w:pPr>
    </w:p>
    <w:p w14:paraId="1F21C598" w14:textId="263AA867" w:rsidR="00CF4580" w:rsidRPr="003B74F0" w:rsidRDefault="00493DC6" w:rsidP="00493DC6">
      <w:pPr>
        <w:jc w:val="center"/>
        <w:rPr>
          <w:b/>
          <w:bCs/>
          <w:sz w:val="32"/>
          <w:szCs w:val="32"/>
        </w:rPr>
      </w:pPr>
      <w:r w:rsidRPr="003B74F0">
        <w:rPr>
          <w:b/>
          <w:bCs/>
          <w:sz w:val="32"/>
          <w:szCs w:val="32"/>
        </w:rPr>
        <w:t xml:space="preserve">1998 Gulfstream </w:t>
      </w:r>
      <w:r w:rsidR="003B74F0">
        <w:rPr>
          <w:b/>
          <w:bCs/>
          <w:sz w:val="32"/>
          <w:szCs w:val="32"/>
        </w:rPr>
        <w:t xml:space="preserve">Astra </w:t>
      </w:r>
      <w:r w:rsidRPr="003B74F0">
        <w:rPr>
          <w:b/>
          <w:bCs/>
          <w:sz w:val="32"/>
          <w:szCs w:val="32"/>
        </w:rPr>
        <w:t>G100</w:t>
      </w:r>
    </w:p>
    <w:p w14:paraId="6C4F6629" w14:textId="79A542D8" w:rsidR="00493DC6" w:rsidRPr="00493DC6" w:rsidRDefault="00493DC6" w:rsidP="00493DC6">
      <w:pPr>
        <w:jc w:val="center"/>
        <w:rPr>
          <w:sz w:val="16"/>
          <w:szCs w:val="16"/>
        </w:rPr>
      </w:pPr>
      <w:r w:rsidRPr="00493DC6">
        <w:rPr>
          <w:sz w:val="16"/>
          <w:szCs w:val="16"/>
        </w:rPr>
        <w:t>s/n 1125-109 N922T</w:t>
      </w:r>
    </w:p>
    <w:p w14:paraId="3ABEBDAF" w14:textId="77777777" w:rsidR="00CF4580" w:rsidRDefault="00CF4580"/>
    <w:p w14:paraId="7E136C74" w14:textId="27B79112" w:rsidR="00870C16" w:rsidRDefault="00493DC6" w:rsidP="00870C16">
      <w:r w:rsidRPr="00FA7274">
        <w:rPr>
          <w:b/>
          <w:bCs/>
        </w:rPr>
        <w:t>Airframe Hours:</w:t>
      </w:r>
      <w:r>
        <w:t xml:space="preserve">  7</w:t>
      </w:r>
      <w:r w:rsidR="00A21AF5">
        <w:t>611.9</w:t>
      </w:r>
      <w:r>
        <w:t xml:space="preserve"> TT </w:t>
      </w:r>
      <w:r w:rsidR="00A21AF5">
        <w:tab/>
      </w:r>
      <w:r w:rsidR="00A21AF5">
        <w:tab/>
      </w:r>
      <w:r w:rsidR="00A21AF5">
        <w:tab/>
      </w:r>
      <w:r w:rsidR="00A21AF5">
        <w:tab/>
      </w:r>
      <w:r w:rsidR="00A21AF5">
        <w:tab/>
      </w:r>
      <w:r w:rsidR="00A21AF5">
        <w:tab/>
      </w:r>
      <w:r w:rsidR="00A21AF5">
        <w:tab/>
        <w:t xml:space="preserve">     </w:t>
      </w:r>
      <w:r w:rsidR="003B74F0">
        <w:t xml:space="preserve"> </w:t>
      </w:r>
      <w:r w:rsidR="00A21AF5" w:rsidRPr="00A21AF5">
        <w:rPr>
          <w:b/>
          <w:bCs/>
        </w:rPr>
        <w:t>Landings:</w:t>
      </w:r>
      <w:r w:rsidR="00A21AF5">
        <w:t xml:space="preserve">  3990</w:t>
      </w:r>
      <w:r>
        <w:t xml:space="preserve"> </w:t>
      </w:r>
    </w:p>
    <w:p w14:paraId="6FBAC0F4" w14:textId="77777777" w:rsidR="00A21AF5" w:rsidRDefault="00A21AF5" w:rsidP="00870C16">
      <w:pPr>
        <w:rPr>
          <w:b/>
          <w:bCs/>
        </w:rPr>
      </w:pPr>
    </w:p>
    <w:p w14:paraId="5C968532" w14:textId="0F64C3C8" w:rsidR="00C839A4" w:rsidRDefault="00493DC6" w:rsidP="00870C16">
      <w:r w:rsidRPr="00870C16">
        <w:rPr>
          <w:b/>
          <w:bCs/>
        </w:rPr>
        <w:t>Engines:</w:t>
      </w:r>
      <w:r>
        <w:t xml:space="preserve">  </w:t>
      </w:r>
      <w:r w:rsidR="00870C16">
        <w:t>Honeywell TFE 731-40R-200G</w:t>
      </w:r>
      <w:r w:rsidR="00A21AF5">
        <w:t xml:space="preserve">    P-113167</w:t>
      </w:r>
      <w:r w:rsidR="003B74F0">
        <w:t>:</w:t>
      </w:r>
      <w:r w:rsidR="00A21AF5">
        <w:t xml:space="preserve"> 7530 TSN P-113168</w:t>
      </w:r>
      <w:r w:rsidR="003B74F0">
        <w:t>:</w:t>
      </w:r>
      <w:r w:rsidR="00A21AF5">
        <w:t xml:space="preserve">  7269 TSN </w:t>
      </w:r>
      <w:r w:rsidR="00A21AF5">
        <w:t xml:space="preserve">MSP Gold  </w:t>
      </w:r>
    </w:p>
    <w:p w14:paraId="077833A8" w14:textId="77777777" w:rsidR="00C839A4" w:rsidRDefault="00C839A4" w:rsidP="00870C16"/>
    <w:p w14:paraId="372A3C40" w14:textId="296258AC" w:rsidR="00493DC6" w:rsidRDefault="00493DC6" w:rsidP="00870C16">
      <w:r w:rsidRPr="00870C16">
        <w:rPr>
          <w:b/>
          <w:bCs/>
        </w:rPr>
        <w:t>APU:</w:t>
      </w:r>
      <w:r>
        <w:t xml:space="preserve">  3274 </w:t>
      </w:r>
      <w:proofErr w:type="gramStart"/>
      <w:r>
        <w:t>TT</w:t>
      </w:r>
      <w:proofErr w:type="gramEnd"/>
    </w:p>
    <w:p w14:paraId="0CFE8075" w14:textId="77777777" w:rsidR="00493DC6" w:rsidRDefault="00493DC6" w:rsidP="00493DC6">
      <w:pPr>
        <w:jc w:val="center"/>
      </w:pPr>
    </w:p>
    <w:p w14:paraId="08F4ECDC" w14:textId="1103665C" w:rsidR="00493DC6" w:rsidRDefault="00493DC6" w:rsidP="00493DC6">
      <w:r w:rsidRPr="00FA7274">
        <w:rPr>
          <w:b/>
          <w:bCs/>
        </w:rPr>
        <w:t>Avionics:</w:t>
      </w:r>
      <w:r>
        <w:t xml:space="preserve">  Collins Pro Line 4</w:t>
      </w:r>
    </w:p>
    <w:p w14:paraId="5CD8AC93" w14:textId="77777777" w:rsidR="00493DC6" w:rsidRDefault="00493DC6" w:rsidP="00493DC6"/>
    <w:p w14:paraId="584DE226" w14:textId="55D283CF" w:rsidR="00493DC6" w:rsidRDefault="00493DC6" w:rsidP="00493DC6">
      <w:r>
        <w:t xml:space="preserve">Coms:  </w:t>
      </w:r>
      <w:r w:rsidR="00071727">
        <w:t xml:space="preserve">        </w:t>
      </w:r>
      <w:r w:rsidR="00F74BB7">
        <w:t>Dual Collins VHF-422D</w:t>
      </w:r>
      <w:r w:rsidR="00071727">
        <w:tab/>
      </w:r>
      <w:r w:rsidR="00071727">
        <w:tab/>
      </w:r>
      <w:r w:rsidR="00071727">
        <w:tab/>
        <w:t>Navs:                Dual Collins VIR-432</w:t>
      </w:r>
    </w:p>
    <w:p w14:paraId="44280B0D" w14:textId="68973019" w:rsidR="00071727" w:rsidRDefault="00071727" w:rsidP="00493DC6">
      <w:r>
        <w:t>Auto Pilot:  Collins FCC-4000</w:t>
      </w:r>
      <w:r>
        <w:tab/>
      </w:r>
      <w:r>
        <w:tab/>
      </w:r>
      <w:r>
        <w:tab/>
      </w:r>
      <w:r>
        <w:tab/>
        <w:t>Transponder:  Dual Collins TDR-94D</w:t>
      </w:r>
    </w:p>
    <w:p w14:paraId="2123FCB7" w14:textId="389D967B" w:rsidR="00071727" w:rsidRDefault="00071727" w:rsidP="00493DC6">
      <w:r>
        <w:t>ADF:             Dual Collins ADF-462</w:t>
      </w:r>
      <w:r>
        <w:tab/>
      </w:r>
      <w:r>
        <w:tab/>
      </w:r>
      <w:r>
        <w:tab/>
        <w:t>DME:                Dual Collins DME-442</w:t>
      </w:r>
    </w:p>
    <w:p w14:paraId="043452E6" w14:textId="4F0DEDB5" w:rsidR="00071727" w:rsidRDefault="00071727" w:rsidP="00493DC6">
      <w:r>
        <w:t>ADC:             Dual Collins ADC-850C</w:t>
      </w:r>
      <w:r>
        <w:tab/>
      </w:r>
      <w:r>
        <w:tab/>
      </w:r>
      <w:r>
        <w:tab/>
        <w:t xml:space="preserve">FMS:  </w:t>
      </w:r>
      <w:r w:rsidR="00FA7274">
        <w:t xml:space="preserve">               </w:t>
      </w:r>
      <w:r>
        <w:t>Dual UNS-1EW WAAS/LPV</w:t>
      </w:r>
    </w:p>
    <w:p w14:paraId="72215255" w14:textId="605B8EB2" w:rsidR="00071727" w:rsidRDefault="00071727" w:rsidP="00493DC6">
      <w:r>
        <w:t xml:space="preserve">AFIS:             Universal </w:t>
      </w:r>
      <w:proofErr w:type="spellStart"/>
      <w:r>
        <w:t>Unilink</w:t>
      </w:r>
      <w:proofErr w:type="spellEnd"/>
      <w:r>
        <w:t xml:space="preserve"> UL-801</w:t>
      </w:r>
      <w:r>
        <w:tab/>
      </w:r>
      <w:r>
        <w:tab/>
      </w:r>
      <w:r>
        <w:tab/>
        <w:t>HF</w:t>
      </w:r>
      <w:r w:rsidR="00FA7274">
        <w:t xml:space="preserve"> Radio</w:t>
      </w:r>
      <w:r>
        <w:t xml:space="preserve">:  </w:t>
      </w:r>
      <w:r w:rsidR="00FA7274">
        <w:t xml:space="preserve">       </w:t>
      </w:r>
      <w:r>
        <w:t>Dual King KHF-950 Selcal</w:t>
      </w:r>
    </w:p>
    <w:p w14:paraId="2F346271" w14:textId="6BC2479B" w:rsidR="00071727" w:rsidRDefault="00071727" w:rsidP="00493DC6">
      <w:r>
        <w:t>Radar:          Collins RTA-854 with Turb</w:t>
      </w:r>
      <w:r>
        <w:tab/>
      </w:r>
      <w:r>
        <w:tab/>
        <w:t xml:space="preserve">TCAS:  </w:t>
      </w:r>
      <w:r w:rsidR="00FA7274">
        <w:t xml:space="preserve">              </w:t>
      </w:r>
      <w:r>
        <w:t>Collins TTR-921 TCAS II Ch 7</w:t>
      </w:r>
    </w:p>
    <w:p w14:paraId="50392B37" w14:textId="675BA4FE" w:rsidR="00FA7274" w:rsidRDefault="00071727" w:rsidP="00071727">
      <w:r>
        <w:t>Radar Alt:    Collins ALT-55B</w:t>
      </w:r>
      <w:r>
        <w:tab/>
      </w:r>
      <w:r>
        <w:tab/>
      </w:r>
      <w:r>
        <w:tab/>
      </w:r>
      <w:r>
        <w:tab/>
        <w:t xml:space="preserve">Satcom:  </w:t>
      </w:r>
      <w:r w:rsidR="00FA7274">
        <w:t xml:space="preserve">          </w:t>
      </w:r>
      <w:proofErr w:type="spellStart"/>
      <w:r w:rsidR="00FA7274">
        <w:t>AirCell</w:t>
      </w:r>
      <w:proofErr w:type="spellEnd"/>
      <w:r w:rsidR="00FA7274">
        <w:t xml:space="preserve"> </w:t>
      </w:r>
      <w:proofErr w:type="spellStart"/>
      <w:r w:rsidR="00FA7274">
        <w:t>Axxess</w:t>
      </w:r>
      <w:proofErr w:type="spellEnd"/>
      <w:r w:rsidR="00FA7274">
        <w:t xml:space="preserve"> II System</w:t>
      </w:r>
    </w:p>
    <w:p w14:paraId="5AD89CD6" w14:textId="77777777" w:rsidR="00FA7274" w:rsidRDefault="00FA7274" w:rsidP="00071727"/>
    <w:p w14:paraId="3165BEFB" w14:textId="77777777" w:rsidR="00FA7274" w:rsidRPr="00FA7274" w:rsidRDefault="00FA7274" w:rsidP="00071727">
      <w:pPr>
        <w:rPr>
          <w:b/>
          <w:bCs/>
        </w:rPr>
      </w:pPr>
      <w:r w:rsidRPr="00FA7274">
        <w:rPr>
          <w:b/>
          <w:bCs/>
        </w:rPr>
        <w:t>Additional Equipment:</w:t>
      </w:r>
    </w:p>
    <w:p w14:paraId="1DE272A5" w14:textId="77777777" w:rsidR="00FA7274" w:rsidRDefault="00FA7274" w:rsidP="00071727"/>
    <w:p w14:paraId="5C32134B" w14:textId="77777777" w:rsidR="00FA7274" w:rsidRDefault="00FA7274" w:rsidP="00071727">
      <w:r>
        <w:t>Pulse Light System</w:t>
      </w:r>
      <w:r>
        <w:tab/>
      </w:r>
      <w:r>
        <w:tab/>
      </w:r>
      <w:r>
        <w:tab/>
      </w:r>
      <w:r>
        <w:tab/>
      </w:r>
      <w:r>
        <w:tab/>
        <w:t>Cabin Information Display</w:t>
      </w:r>
    </w:p>
    <w:p w14:paraId="3BAD00A7" w14:textId="28120E44" w:rsidR="00FA7274" w:rsidRDefault="00FA7274" w:rsidP="00071727">
      <w:r>
        <w:t>Thrust Reversers</w:t>
      </w:r>
      <w:r>
        <w:tab/>
      </w:r>
      <w:r>
        <w:tab/>
      </w:r>
      <w:r>
        <w:tab/>
      </w:r>
      <w:r>
        <w:tab/>
      </w:r>
      <w:r>
        <w:tab/>
        <w:t>Removable Fuel Tank Extension</w:t>
      </w:r>
    </w:p>
    <w:p w14:paraId="18CA59D4" w14:textId="3061689A" w:rsidR="00FA7274" w:rsidRDefault="00FA7274" w:rsidP="00071727">
      <w:r>
        <w:t>Therapeutic Oxygen Outlet</w:t>
      </w:r>
      <w:r>
        <w:tab/>
      </w:r>
      <w:r>
        <w:tab/>
      </w:r>
      <w:r>
        <w:tab/>
      </w:r>
      <w:r>
        <w:tab/>
        <w:t xml:space="preserve">Devore </w:t>
      </w:r>
      <w:proofErr w:type="spellStart"/>
      <w:r>
        <w:t>Recog</w:t>
      </w:r>
      <w:proofErr w:type="spellEnd"/>
      <w:r>
        <w:t xml:space="preserve"> Lights</w:t>
      </w:r>
    </w:p>
    <w:p w14:paraId="5F767323" w14:textId="14DB36AA" w:rsidR="00FA7274" w:rsidRDefault="00FA7274" w:rsidP="00071727">
      <w:r>
        <w:t>Single Point Refueling</w:t>
      </w:r>
      <w:r>
        <w:tab/>
      </w:r>
    </w:p>
    <w:p w14:paraId="237B1006" w14:textId="77777777" w:rsidR="00A21AF5" w:rsidRDefault="00A21AF5" w:rsidP="00071727"/>
    <w:p w14:paraId="1E49A6C6" w14:textId="77777777" w:rsidR="00FA7274" w:rsidRDefault="00FA7274" w:rsidP="00071727">
      <w:r w:rsidRPr="00E849FC">
        <w:rPr>
          <w:b/>
          <w:bCs/>
        </w:rPr>
        <w:t>Exterior:</w:t>
      </w:r>
      <w:r>
        <w:t xml:space="preserve">  New in 2024, Matterhorn White with Red and Black Stripes, New Windscreens.</w:t>
      </w:r>
    </w:p>
    <w:p w14:paraId="494EEEAA" w14:textId="77777777" w:rsidR="00FA7274" w:rsidRDefault="00FA7274" w:rsidP="00071727"/>
    <w:p w14:paraId="0F7D1B4F" w14:textId="77777777" w:rsidR="00A21AF5" w:rsidRDefault="00FA7274" w:rsidP="00071727">
      <w:r w:rsidRPr="00E849FC">
        <w:rPr>
          <w:b/>
          <w:bCs/>
        </w:rPr>
        <w:t>Interior:</w:t>
      </w:r>
      <w:r>
        <w:t xml:space="preserve">  </w:t>
      </w:r>
      <w:r w:rsidR="00E849FC">
        <w:t>New in 2024, six individual seats with one side facing seat and belted lav</w:t>
      </w:r>
      <w:r w:rsidR="00A21AF5">
        <w:t xml:space="preserve"> for a total of eight seats. The lav has</w:t>
      </w:r>
      <w:r w:rsidR="00E849FC">
        <w:t xml:space="preserve"> external servicing</w:t>
      </w:r>
      <w:r w:rsidR="00A21AF5">
        <w:t>.</w:t>
      </w:r>
      <w:r w:rsidR="00E849FC">
        <w:t xml:space="preserve"> Large galley with trash container, ice drawer, dual heated Mapco units and ample storage for snacks and beverages.  The lavatory with sliding doors, provides a private environment with vanity, sink, warm water container, closet and</w:t>
      </w:r>
      <w:r w:rsidR="00870C16">
        <w:t xml:space="preserve"> additional </w:t>
      </w:r>
      <w:r w:rsidR="00E849FC">
        <w:t xml:space="preserve">storage. </w:t>
      </w:r>
    </w:p>
    <w:p w14:paraId="41DF6DD0" w14:textId="77777777" w:rsidR="00A21AF5" w:rsidRDefault="00A21AF5" w:rsidP="00071727"/>
    <w:p w14:paraId="1825428A" w14:textId="77777777" w:rsidR="00A21AF5" w:rsidRDefault="00A21AF5" w:rsidP="00A21AF5">
      <w:pPr>
        <w:pStyle w:val="Recipient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Specifications Subject to Verification Upon Inspection</w:t>
      </w:r>
    </w:p>
    <w:p w14:paraId="47923541" w14:textId="304D14D7" w:rsidR="00FA7274" w:rsidRDefault="00FA7274" w:rsidP="00A21AF5">
      <w:pPr>
        <w:jc w:val="center"/>
      </w:pPr>
    </w:p>
    <w:p w14:paraId="5608A4DF" w14:textId="7C19E74F" w:rsidR="00A21AF5" w:rsidRDefault="003B74F0" w:rsidP="00A21AF5">
      <w:pPr>
        <w:jc w:val="center"/>
      </w:pPr>
      <w:r>
        <w:t>Asking Price:  $2,475,000</w:t>
      </w:r>
    </w:p>
    <w:p w14:paraId="57C3C31B" w14:textId="6D038909" w:rsidR="00071727" w:rsidRDefault="00071727" w:rsidP="00071727">
      <w:r>
        <w:tab/>
      </w:r>
      <w:r>
        <w:tab/>
      </w:r>
    </w:p>
    <w:sectPr w:rsidR="0007172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7642F" w14:textId="77777777" w:rsidR="00F53C26" w:rsidRDefault="00F53C26" w:rsidP="00CF4580">
      <w:r>
        <w:separator/>
      </w:r>
    </w:p>
  </w:endnote>
  <w:endnote w:type="continuationSeparator" w:id="0">
    <w:p w14:paraId="029BCFE5" w14:textId="77777777" w:rsidR="00F53C26" w:rsidRDefault="00F53C26" w:rsidP="00CF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20C87" w14:textId="09F4E4F9" w:rsidR="00CF4580" w:rsidRDefault="00CF4580" w:rsidP="00CF4580">
    <w:pPr>
      <w:pStyle w:val="Footer"/>
      <w:jc w:val="center"/>
    </w:pPr>
    <w:r>
      <w:t>4431 Alturas Ct.  Oklahoma City, OK  405-245-</w:t>
    </w:r>
    <w:proofErr w:type="gramStart"/>
    <w:r>
      <w:t>3340  paul@thomasjets.com</w:t>
    </w:r>
    <w:proofErr w:type="gramEnd"/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179E8" w14:textId="77777777" w:rsidR="00F53C26" w:rsidRDefault="00F53C26" w:rsidP="00CF4580">
      <w:r>
        <w:separator/>
      </w:r>
    </w:p>
  </w:footnote>
  <w:footnote w:type="continuationSeparator" w:id="0">
    <w:p w14:paraId="573711B8" w14:textId="77777777" w:rsidR="00F53C26" w:rsidRDefault="00F53C26" w:rsidP="00CF4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8BFEA" w14:textId="2440938E" w:rsidR="00CF4580" w:rsidRDefault="00CF4580" w:rsidP="00CF458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C69788A" wp14:editId="04047813">
          <wp:simplePos x="0" y="0"/>
          <wp:positionH relativeFrom="column">
            <wp:posOffset>1790700</wp:posOffset>
          </wp:positionH>
          <wp:positionV relativeFrom="paragraph">
            <wp:posOffset>-387350</wp:posOffset>
          </wp:positionV>
          <wp:extent cx="2822575" cy="803910"/>
          <wp:effectExtent l="0" t="0" r="0" b="0"/>
          <wp:wrapTight wrapText="bothSides">
            <wp:wrapPolygon edited="0">
              <wp:start x="11954" y="3412"/>
              <wp:lineTo x="583" y="6825"/>
              <wp:lineTo x="389" y="9213"/>
              <wp:lineTo x="875" y="9555"/>
              <wp:lineTo x="875" y="13308"/>
              <wp:lineTo x="4179" y="15014"/>
              <wp:lineTo x="10691" y="15014"/>
              <wp:lineTo x="10691" y="16379"/>
              <wp:lineTo x="12537" y="17062"/>
              <wp:lineTo x="16813" y="17744"/>
              <wp:lineTo x="17299" y="17744"/>
              <wp:lineTo x="20118" y="17062"/>
              <wp:lineTo x="21187" y="16379"/>
              <wp:lineTo x="21090" y="7507"/>
              <wp:lineTo x="19924" y="6825"/>
              <wp:lineTo x="12440" y="3412"/>
              <wp:lineTo x="11954" y="3412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2575" cy="803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80"/>
    <w:rsid w:val="00071727"/>
    <w:rsid w:val="002500F9"/>
    <w:rsid w:val="003B74F0"/>
    <w:rsid w:val="00493DC6"/>
    <w:rsid w:val="007879C8"/>
    <w:rsid w:val="00870C16"/>
    <w:rsid w:val="00964417"/>
    <w:rsid w:val="009F1DE2"/>
    <w:rsid w:val="00A21AF5"/>
    <w:rsid w:val="00C839A4"/>
    <w:rsid w:val="00CF4580"/>
    <w:rsid w:val="00E723BC"/>
    <w:rsid w:val="00E849FC"/>
    <w:rsid w:val="00F53C26"/>
    <w:rsid w:val="00F74BB7"/>
    <w:rsid w:val="00FA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DF5A3"/>
  <w15:chartTrackingRefBased/>
  <w15:docId w15:val="{1CE6047D-D27C-DB4D-AAD5-519BC84C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45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580"/>
  </w:style>
  <w:style w:type="paragraph" w:styleId="Footer">
    <w:name w:val="footer"/>
    <w:basedOn w:val="Normal"/>
    <w:link w:val="FooterChar"/>
    <w:uiPriority w:val="99"/>
    <w:unhideWhenUsed/>
    <w:rsid w:val="00CF45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580"/>
  </w:style>
  <w:style w:type="paragraph" w:customStyle="1" w:styleId="Recipient">
    <w:name w:val="Recipient"/>
    <w:basedOn w:val="Normal"/>
    <w:uiPriority w:val="1"/>
    <w:qFormat/>
    <w:rsid w:val="00A21AF5"/>
    <w:rPr>
      <w:rFonts w:eastAsiaTheme="minorEastAsia"/>
      <w:color w:val="7F7F7F" w:themeColor="text1" w:themeTint="8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Paul Thomas</cp:lastModifiedBy>
  <cp:revision>3</cp:revision>
  <dcterms:created xsi:type="dcterms:W3CDTF">2024-09-04T16:30:00Z</dcterms:created>
  <dcterms:modified xsi:type="dcterms:W3CDTF">2024-09-04T16:33:00Z</dcterms:modified>
</cp:coreProperties>
</file>